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9CDE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14:paraId="1B3B9511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</w:t>
      </w:r>
      <w:r w:rsidR="001E172B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(далее – Сайт) расположенный на доменном имени </w:t>
      </w:r>
      <w:bookmarkStart w:id="0" w:name="_GoBack"/>
      <w:bookmarkEnd w:id="0"/>
      <w:r w:rsidR="00A0372B">
        <w:rPr>
          <w:rFonts w:ascii="Arial" w:hAnsi="Arial" w:cs="Arial"/>
          <w:b/>
          <w:bCs/>
          <w:color w:val="333333"/>
          <w:sz w:val="27"/>
          <w:szCs w:val="27"/>
          <w:lang w:val="en-US" w:eastAsia="ru-RU"/>
        </w:rPr>
        <w:t>ikra52.ru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</w:t>
      </w:r>
      <w:r w:rsidR="00A0372B">
        <w:rPr>
          <w:rFonts w:ascii="Arial" w:hAnsi="Arial" w:cs="Arial"/>
          <w:color w:val="333333"/>
          <w:sz w:val="27"/>
          <w:szCs w:val="27"/>
          <w:lang w:val="en-US" w:eastAsia="ru-RU"/>
        </w:rPr>
        <w:t>ikra52.ru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(а также его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), его программ и его продуктов.</w:t>
      </w:r>
    </w:p>
    <w:p w14:paraId="57D26B4A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3"/>
          <w:szCs w:val="43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14:paraId="3E6AE5FA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14:paraId="2605777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1.1.1. «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Администрация сайта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(далее – Администрация) – уполномоченные сотрудники на управление сайтом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</w:t>
      </w:r>
      <w:r w:rsidR="001E172B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AC513A8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358FDE7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B553053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3E2BBE7D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lastRenderedPageBreak/>
        <w:t>1.1.5. «Сайт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</w:t>
      </w:r>
      <w:r w:rsidR="001E172B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- это совокупность связанных между собой веб-страниц, размещенных в сети Интернет по уникальному адресу (URL): </w:t>
      </w:r>
      <w:r w:rsidR="00A0372B">
        <w:rPr>
          <w:rFonts w:ascii="Arial" w:hAnsi="Arial" w:cs="Arial"/>
          <w:b/>
          <w:bCs/>
          <w:color w:val="333333"/>
          <w:sz w:val="27"/>
          <w:szCs w:val="27"/>
          <w:lang w:val="en-US" w:eastAsia="ru-RU"/>
        </w:rPr>
        <w:t>ikra52.ru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, а также его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.</w:t>
      </w:r>
    </w:p>
    <w:p w14:paraId="2F378F43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1.1.6. «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Субдомены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Эстет икра, а также другие временные страницы, внизу который указана контактная информация Администрации</w:t>
      </w:r>
    </w:p>
    <w:p w14:paraId="017FCC9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1.1.5. «Пользователь сайта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(далее Пользователь) – лицо, имеющее доступ к сайту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.</w:t>
      </w:r>
    </w:p>
    <w:p w14:paraId="1ED9839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1.1.7. «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199B236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14:paraId="6FAA3E68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 xml:space="preserve">2. </w:t>
      </w: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Общие положения</w:t>
      </w:r>
    </w:p>
    <w:p w14:paraId="71291A5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2.1. Использование сайта Эстет икра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50E5970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Эстет икра .</w:t>
      </w:r>
    </w:p>
    <w:p w14:paraId="12E01D1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Эстет икра. Сайт не контролирует и не несет ответственность за сайты третьих лиц, на которые Пользователь может перейти по ссылкам, доступным на сайте Эстет икра.</w:t>
      </w:r>
    </w:p>
    <w:p w14:paraId="3AC8FFFB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4C1106FE" w14:textId="77777777"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14:paraId="44460AB3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Эстет икра или при подписке на информационную e-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рассылку.</w:t>
      </w:r>
    </w:p>
    <w:p w14:paraId="4E15595B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Эстет икра и включают в себя следующую информацию: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)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14:paraId="2411DA37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3.3. Сайт защищает Данные, которые автоматически передаются при посещении страниц: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IP адрес;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информация о браузере 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время доступа;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реферер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14:paraId="5BED47D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может повлечь невозможность доступа к частям сайта , требующим авторизации.</w:t>
      </w:r>
    </w:p>
    <w:p w14:paraId="38EB1253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2D2ACB9A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5DD1976E" w14:textId="77777777"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14:paraId="4CAB318C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Эстет икра для его дальнейшей авторизации.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Эстет икра.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Эстет икра, обработки запросов и заявок от Пользователя.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Эстет икра, если Пользователь дал согласие на создание учетной записи.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Эстет икра.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Эстет икра.</w:t>
      </w:r>
    </w:p>
    <w:p w14:paraId="5E98B8DA" w14:textId="77777777"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14:paraId="23F859BD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99779A3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13220AC1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1C034BDB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581DDC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2273275" w14:textId="77777777"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14:paraId="54C76754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14:paraId="00D3DD88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Эстет икра, и давать согласие на их обработку.</w:t>
      </w:r>
    </w:p>
    <w:p w14:paraId="5AE65FFB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52FCF527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указаному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E-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адресу.</w:t>
      </w:r>
    </w:p>
    <w:p w14:paraId="4D55BDB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14:paraId="6D5C32E7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519B9D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46FA17A2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3698F1A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3A3857B" w14:textId="77777777" w:rsidR="003773D0" w:rsidRPr="001E172B" w:rsidRDefault="001E172B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 xml:space="preserve">7 </w:t>
      </w:r>
      <w:r w:rsidR="003773D0"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14:paraId="33447988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64F71292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14:paraId="759065C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3F9D24A3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Эстет икра, несет лицо, предоставившее такую информацию.</w:t>
      </w:r>
    </w:p>
    <w:p w14:paraId="0A93549D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Эстет икра,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Эстет икра. 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5121C4E1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Эстет икра) допускается их распространение при условии, что будет дана ссылка на Сайт.</w:t>
      </w:r>
    </w:p>
    <w:p w14:paraId="178ACE46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Эстет икра или передаваемых через него.</w:t>
      </w:r>
    </w:p>
    <w:p w14:paraId="4318017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0AFBED66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Эстет икра, включая, но не ограничиваясь: информацию, защищенную авторским правом, без прямого согласия владельца авторского права.</w:t>
      </w:r>
    </w:p>
    <w:p w14:paraId="7DCF0F02" w14:textId="77777777"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14:paraId="0B7FBF5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3EDBE03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1436857D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Нижний Новгород.</w:t>
      </w:r>
    </w:p>
    <w:p w14:paraId="0AABD38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7CDE5740" w14:textId="77777777"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14:paraId="78C62C74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65A4683B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Эстет икра, если иное не предусмотрено новой редакцией Политики конфиденциальности.</w:t>
      </w:r>
    </w:p>
    <w:p w14:paraId="6F3F96A4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2601369@mail.ru</w:t>
      </w:r>
    </w:p>
    <w:p w14:paraId="75831167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</w:t>
      </w:r>
      <w:r w:rsidR="00A0372B">
        <w:rPr>
          <w:rFonts w:ascii="Arial" w:hAnsi="Arial" w:cs="Arial"/>
          <w:color w:val="333333"/>
          <w:sz w:val="27"/>
          <w:szCs w:val="27"/>
          <w:lang w:val="en-US" w:eastAsia="ru-RU"/>
        </w:rPr>
        <w:t>ikra52.ru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/politika.html</w:t>
      </w:r>
    </w:p>
    <w:p w14:paraId="403F982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Обновлено: 05 Октября 2017 года</w:t>
      </w:r>
    </w:p>
    <w:p w14:paraId="62BBD944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г. Нижний Новгород, ООО "Эстет", ОГРН 1165250050570</w:t>
      </w:r>
    </w:p>
    <w:p w14:paraId="5B8AF725" w14:textId="77777777" w:rsidR="005E7437" w:rsidRDefault="005E7437"/>
    <w:sectPr w:rsidR="005E7437" w:rsidSect="00B366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73D0"/>
    <w:rsid w:val="001E172B"/>
    <w:rsid w:val="003773D0"/>
    <w:rsid w:val="005E7437"/>
    <w:rsid w:val="0090378C"/>
    <w:rsid w:val="00A0372B"/>
    <w:rsid w:val="00B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8C"/>
  </w:style>
  <w:style w:type="paragraph" w:styleId="1">
    <w:name w:val="heading 1"/>
    <w:basedOn w:val="a"/>
    <w:link w:val="10"/>
    <w:uiPriority w:val="9"/>
    <w:qFormat/>
    <w:rsid w:val="003773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73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3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3D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3D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7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2010</Words>
  <Characters>11458</Characters>
  <Application>Microsoft Macintosh Word</Application>
  <DocSecurity>0</DocSecurity>
  <Lines>95</Lines>
  <Paragraphs>26</Paragraphs>
  <ScaleCrop>false</ScaleCrop>
  <Company>Microsoft</Company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2017-10-05T18:49:00Z</dcterms:created>
  <dcterms:modified xsi:type="dcterms:W3CDTF">2018-06-11T20:38:00Z</dcterms:modified>
</cp:coreProperties>
</file>